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4D2" w:rsidRDefault="008954D2">
      <w:bookmarkStart w:id="0" w:name="_GoBack"/>
      <w:bookmarkEnd w:id="0"/>
    </w:p>
    <w:p w:rsidR="009B1BD9" w:rsidRDefault="009B1BD9"/>
    <w:p w:rsidR="009B1BD9" w:rsidRDefault="00426915" w:rsidP="00D4379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</w:t>
      </w:r>
      <w:r w:rsidR="009B1BD9">
        <w:rPr>
          <w:rFonts w:ascii="Arial" w:hAnsi="Arial" w:cs="Arial"/>
          <w:sz w:val="28"/>
          <w:szCs w:val="28"/>
        </w:rPr>
        <w:t>ag. Duš</w:t>
      </w:r>
      <w:r>
        <w:rPr>
          <w:rFonts w:ascii="Arial" w:hAnsi="Arial" w:cs="Arial"/>
          <w:sz w:val="28"/>
          <w:szCs w:val="28"/>
        </w:rPr>
        <w:t>a</w:t>
      </w:r>
      <w:r w:rsidR="009B1BD9">
        <w:rPr>
          <w:rFonts w:ascii="Arial" w:hAnsi="Arial" w:cs="Arial"/>
          <w:sz w:val="28"/>
          <w:szCs w:val="28"/>
        </w:rPr>
        <w:t>n Luin, Kosovelje</w:t>
      </w:r>
    </w:p>
    <w:p w:rsidR="009B1BD9" w:rsidRDefault="009B1BD9" w:rsidP="00D4379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Zadeva: Prispevek za okroglo mizo 26. 10</w:t>
      </w:r>
      <w:r w:rsidR="009A791B">
        <w:rPr>
          <w:rFonts w:ascii="Arial" w:hAnsi="Arial" w:cs="Arial"/>
          <w:sz w:val="28"/>
          <w:szCs w:val="28"/>
        </w:rPr>
        <w:t>. 2022</w:t>
      </w:r>
    </w:p>
    <w:p w:rsidR="009A791B" w:rsidRDefault="009A791B" w:rsidP="00D4379C">
      <w:pPr>
        <w:jc w:val="center"/>
        <w:rPr>
          <w:rFonts w:ascii="Arial" w:hAnsi="Arial" w:cs="Arial"/>
          <w:sz w:val="28"/>
          <w:szCs w:val="28"/>
        </w:rPr>
      </w:pPr>
    </w:p>
    <w:p w:rsidR="009B1BD9" w:rsidRDefault="009B1BD9" w:rsidP="00D4379C">
      <w:pPr>
        <w:jc w:val="center"/>
        <w:rPr>
          <w:rFonts w:ascii="Arial" w:hAnsi="Arial" w:cs="Arial"/>
          <w:sz w:val="24"/>
          <w:szCs w:val="24"/>
        </w:rPr>
      </w:pPr>
      <w:r w:rsidRPr="009A791B">
        <w:rPr>
          <w:rFonts w:ascii="Arial" w:hAnsi="Arial" w:cs="Arial"/>
          <w:sz w:val="24"/>
          <w:szCs w:val="24"/>
        </w:rPr>
        <w:t>Vojaška dediščina WW1 kot izhodišče za ustvarjanje nove dodane vrednosti za družbeno ekonoms</w:t>
      </w:r>
      <w:r w:rsidR="00426915">
        <w:rPr>
          <w:rFonts w:ascii="Arial" w:hAnsi="Arial" w:cs="Arial"/>
          <w:sz w:val="24"/>
          <w:szCs w:val="24"/>
        </w:rPr>
        <w:t>ko okolje in posame</w:t>
      </w:r>
      <w:r w:rsidR="009A791B">
        <w:rPr>
          <w:rFonts w:ascii="Arial" w:hAnsi="Arial" w:cs="Arial"/>
          <w:sz w:val="24"/>
          <w:szCs w:val="24"/>
        </w:rPr>
        <w:t>zne subjekte</w:t>
      </w:r>
    </w:p>
    <w:p w:rsidR="00D4379C" w:rsidRPr="009A791B" w:rsidRDefault="00D4379C" w:rsidP="009401DF">
      <w:pPr>
        <w:jc w:val="both"/>
        <w:rPr>
          <w:rFonts w:ascii="Arial" w:hAnsi="Arial" w:cs="Arial"/>
          <w:sz w:val="24"/>
          <w:szCs w:val="24"/>
        </w:rPr>
      </w:pPr>
    </w:p>
    <w:p w:rsidR="009B1BD9" w:rsidRDefault="00426915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26915">
        <w:rPr>
          <w:rFonts w:ascii="Arial" w:hAnsi="Arial" w:cs="Arial"/>
          <w:sz w:val="24"/>
          <w:szCs w:val="24"/>
        </w:rPr>
        <w:t>Kulturna dediščin</w:t>
      </w:r>
      <w:r>
        <w:rPr>
          <w:rFonts w:ascii="Arial" w:hAnsi="Arial" w:cs="Arial"/>
          <w:sz w:val="24"/>
          <w:szCs w:val="24"/>
        </w:rPr>
        <w:t>a je pomembna razpoznavna in s tem tudi tržna značilnost družbenega in tudi gospodarskega okolja.</w:t>
      </w:r>
      <w:r w:rsidR="00B1512E">
        <w:rPr>
          <w:rFonts w:ascii="Arial" w:hAnsi="Arial" w:cs="Arial"/>
          <w:sz w:val="24"/>
          <w:szCs w:val="24"/>
        </w:rPr>
        <w:t xml:space="preserve"> Predstavlja neko neprenosljivo privlačnost.</w:t>
      </w:r>
      <w:r>
        <w:rPr>
          <w:rFonts w:ascii="Arial" w:hAnsi="Arial" w:cs="Arial"/>
          <w:sz w:val="24"/>
          <w:szCs w:val="24"/>
        </w:rPr>
        <w:t xml:space="preserve"> Tudi na teh osnovah lahko gradimo svojo pozicijsko razpoznavnost . Pomemben del kulturne dediščine v </w:t>
      </w:r>
      <w:r w:rsidR="009401DF">
        <w:rPr>
          <w:rFonts w:ascii="Arial" w:hAnsi="Arial" w:cs="Arial"/>
          <w:sz w:val="24"/>
          <w:szCs w:val="24"/>
        </w:rPr>
        <w:t>našem okolju je vojaška</w:t>
      </w:r>
      <w:r>
        <w:rPr>
          <w:rFonts w:ascii="Arial" w:hAnsi="Arial" w:cs="Arial"/>
          <w:sz w:val="24"/>
          <w:szCs w:val="24"/>
        </w:rPr>
        <w:t xml:space="preserve"> dedišćina WW1. </w:t>
      </w:r>
    </w:p>
    <w:p w:rsidR="009401DF" w:rsidRDefault="009401DF" w:rsidP="009401DF">
      <w:pPr>
        <w:pStyle w:val="Odstavekseznama"/>
        <w:ind w:left="928"/>
        <w:jc w:val="both"/>
        <w:rPr>
          <w:rFonts w:ascii="Arial" w:hAnsi="Arial" w:cs="Arial"/>
          <w:sz w:val="24"/>
          <w:szCs w:val="24"/>
        </w:rPr>
      </w:pPr>
    </w:p>
    <w:p w:rsidR="00426915" w:rsidRDefault="00426915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Ključna značilnost vojaške dediščine WW1 v našem okolju je, da so se tu pred</w:t>
      </w:r>
      <w:r w:rsidR="00B1512E">
        <w:rPr>
          <w:rFonts w:ascii="Arial" w:hAnsi="Arial" w:cs="Arial"/>
          <w:sz w:val="24"/>
          <w:szCs w:val="24"/>
        </w:rPr>
        <w:t xml:space="preserve"> sto leti po sili razmer sicer </w:t>
      </w:r>
      <w:r>
        <w:rPr>
          <w:rFonts w:ascii="Arial" w:hAnsi="Arial" w:cs="Arial"/>
          <w:sz w:val="24"/>
          <w:szCs w:val="24"/>
        </w:rPr>
        <w:t>znašli narodi celotne današnje Srednje Evrope</w:t>
      </w:r>
      <w:r w:rsidR="009401DF">
        <w:rPr>
          <w:rFonts w:ascii="Arial" w:hAnsi="Arial" w:cs="Arial"/>
          <w:sz w:val="24"/>
          <w:szCs w:val="24"/>
        </w:rPr>
        <w:t>, k</w:t>
      </w:r>
      <w:r w:rsidR="00930535">
        <w:rPr>
          <w:rFonts w:ascii="Arial" w:hAnsi="Arial" w:cs="Arial"/>
          <w:sz w:val="24"/>
          <w:szCs w:val="24"/>
        </w:rPr>
        <w:t>a</w:t>
      </w:r>
      <w:r w:rsidR="009401DF">
        <w:rPr>
          <w:rFonts w:ascii="Arial" w:hAnsi="Arial" w:cs="Arial"/>
          <w:sz w:val="24"/>
          <w:szCs w:val="24"/>
        </w:rPr>
        <w:t>r naše okolje še ved</w:t>
      </w:r>
      <w:r w:rsidR="00930535">
        <w:rPr>
          <w:rFonts w:ascii="Arial" w:hAnsi="Arial" w:cs="Arial"/>
          <w:sz w:val="24"/>
          <w:szCs w:val="24"/>
        </w:rPr>
        <w:t>no pove</w:t>
      </w:r>
      <w:r w:rsidR="009401DF">
        <w:rPr>
          <w:rFonts w:ascii="Arial" w:hAnsi="Arial" w:cs="Arial"/>
          <w:sz w:val="24"/>
          <w:szCs w:val="24"/>
        </w:rPr>
        <w:t xml:space="preserve">zuje s </w:t>
      </w:r>
      <w:r w:rsidR="00930535">
        <w:rPr>
          <w:rFonts w:ascii="Arial" w:hAnsi="Arial" w:cs="Arial"/>
          <w:sz w:val="24"/>
          <w:szCs w:val="24"/>
        </w:rPr>
        <w:t xml:space="preserve">temi deželami.  </w:t>
      </w:r>
      <w:r w:rsidR="009401DF">
        <w:rPr>
          <w:rFonts w:ascii="Arial" w:hAnsi="Arial" w:cs="Arial"/>
          <w:sz w:val="24"/>
          <w:szCs w:val="24"/>
        </w:rPr>
        <w:t xml:space="preserve"> </w:t>
      </w:r>
    </w:p>
    <w:p w:rsidR="009401DF" w:rsidRPr="009401DF" w:rsidRDefault="009401DF" w:rsidP="009401DF">
      <w:pPr>
        <w:pStyle w:val="Odstavekseznama"/>
        <w:jc w:val="both"/>
        <w:rPr>
          <w:rFonts w:ascii="Arial" w:hAnsi="Arial" w:cs="Arial"/>
          <w:sz w:val="24"/>
          <w:szCs w:val="24"/>
        </w:rPr>
      </w:pPr>
    </w:p>
    <w:p w:rsidR="009401DF" w:rsidRDefault="00930535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 povezave</w:t>
      </w:r>
      <w:r w:rsidR="009401DF">
        <w:rPr>
          <w:rFonts w:ascii="Arial" w:hAnsi="Arial" w:cs="Arial"/>
          <w:sz w:val="24"/>
          <w:szCs w:val="24"/>
        </w:rPr>
        <w:t xml:space="preserve"> so pri narodih tega dela Evrope  š</w:t>
      </w:r>
      <w:r w:rsidR="00B1512E">
        <w:rPr>
          <w:rFonts w:ascii="Arial" w:hAnsi="Arial" w:cs="Arial"/>
          <w:sz w:val="24"/>
          <w:szCs w:val="24"/>
        </w:rPr>
        <w:t xml:space="preserve">e vedno moćno zapisana v čustveno in v zavestno raven. </w:t>
      </w:r>
      <w:r w:rsidR="009401DF">
        <w:rPr>
          <w:rFonts w:ascii="Arial" w:hAnsi="Arial" w:cs="Arial"/>
          <w:sz w:val="24"/>
          <w:szCs w:val="24"/>
        </w:rPr>
        <w:t xml:space="preserve">. Memorijalna navezanost na neka dogajanja in na  določena območja je ena od najpomembnejših spodbud za obiskovanje teh krajev kot tudi za sklepanje vezi, tako kulturnih kot gospodarskih.  </w:t>
      </w:r>
      <w:r w:rsidR="00B1512E">
        <w:rPr>
          <w:rFonts w:ascii="Arial" w:hAnsi="Arial" w:cs="Arial"/>
          <w:sz w:val="24"/>
          <w:szCs w:val="24"/>
        </w:rPr>
        <w:t xml:space="preserve">Škoda bi bilo zanemariti in ne uporabiti teh dejstev. </w:t>
      </w:r>
    </w:p>
    <w:p w:rsidR="00B1512E" w:rsidRPr="00B1512E" w:rsidRDefault="00B1512E" w:rsidP="00B1512E">
      <w:pPr>
        <w:pStyle w:val="Odstavekseznama"/>
        <w:rPr>
          <w:rFonts w:ascii="Arial" w:hAnsi="Arial" w:cs="Arial"/>
          <w:sz w:val="24"/>
          <w:szCs w:val="24"/>
        </w:rPr>
      </w:pPr>
    </w:p>
    <w:p w:rsidR="00B1512E" w:rsidRDefault="00B1512E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 subjekte iz sredne Evrope ima torej naše območje poleg pozicijske in logistične privl</w:t>
      </w:r>
      <w:r w:rsidR="009F456D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čnosti še izjemno močan čustveni element na katerem lahko gradimo kul</w:t>
      </w:r>
      <w:r w:rsidR="003B2FC7">
        <w:rPr>
          <w:rFonts w:ascii="Arial" w:hAnsi="Arial" w:cs="Arial"/>
          <w:sz w:val="24"/>
          <w:szCs w:val="24"/>
        </w:rPr>
        <w:t xml:space="preserve">turne in tudi poslovne povezave. Na nas je, da domislimo, kako bomo to izvedli. Energijo je smiselno vlagati v stvari, kjer že obstajajo </w:t>
      </w:r>
      <w:r w:rsidR="009F456D">
        <w:rPr>
          <w:rFonts w:ascii="Arial" w:hAnsi="Arial" w:cs="Arial"/>
          <w:sz w:val="24"/>
          <w:szCs w:val="24"/>
        </w:rPr>
        <w:t>emocionalne</w:t>
      </w:r>
      <w:r w:rsidR="003B2FC7">
        <w:rPr>
          <w:rFonts w:ascii="Arial" w:hAnsi="Arial" w:cs="Arial"/>
          <w:sz w:val="24"/>
          <w:szCs w:val="24"/>
        </w:rPr>
        <w:t xml:space="preserve"> in racionalne osnove. Na tem področju je to evidentvo. </w:t>
      </w:r>
      <w:r w:rsidR="009F456D">
        <w:rPr>
          <w:rFonts w:ascii="Arial" w:hAnsi="Arial" w:cs="Arial"/>
          <w:sz w:val="24"/>
          <w:szCs w:val="24"/>
        </w:rPr>
        <w:t xml:space="preserve">Tudi zato ima Pot miru od Alp do Jadrana tak odziv, tudi zato je Park vojaške zgodovine v Pivki zgodba o uspehu in tudi zato se je obisk Lokve z vojaškim muzejem Tabor bistveno povečal. </w:t>
      </w:r>
    </w:p>
    <w:p w:rsidR="00C17FB2" w:rsidRPr="00C17FB2" w:rsidRDefault="00C17FB2" w:rsidP="00C17FB2">
      <w:pPr>
        <w:pStyle w:val="Odstavekseznama"/>
        <w:rPr>
          <w:rFonts w:ascii="Arial" w:hAnsi="Arial" w:cs="Arial"/>
          <w:sz w:val="24"/>
          <w:szCs w:val="24"/>
        </w:rPr>
      </w:pPr>
    </w:p>
    <w:p w:rsidR="00D4379C" w:rsidRDefault="00C17FB2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 Kosoveljah se trudimo z rekonstrukcijo vojaške kapele Feldspitala 808. V tej smeri je bilo napravljeno že kar nekaj korakov, med drugim tudi strokovno posvetovanje o pristopu k rekonstrukcijam kulturne dediščine</w:t>
      </w:r>
      <w:r w:rsidR="00B82689">
        <w:rPr>
          <w:rFonts w:ascii="Arial" w:hAnsi="Arial" w:cs="Arial"/>
          <w:sz w:val="24"/>
          <w:szCs w:val="24"/>
        </w:rPr>
        <w:t>, ki ga je izvedla občina Sežana v kultu</w:t>
      </w:r>
      <w:r w:rsidR="00876FFA">
        <w:rPr>
          <w:rFonts w:ascii="Arial" w:hAnsi="Arial" w:cs="Arial"/>
          <w:sz w:val="24"/>
          <w:szCs w:val="24"/>
        </w:rPr>
        <w:t>rnem domu 22.9.2022</w:t>
      </w:r>
      <w:r>
        <w:rPr>
          <w:rFonts w:ascii="Arial" w:hAnsi="Arial" w:cs="Arial"/>
          <w:sz w:val="24"/>
          <w:szCs w:val="24"/>
        </w:rPr>
        <w:t xml:space="preserve">. </w:t>
      </w:r>
    </w:p>
    <w:p w:rsidR="00D4379C" w:rsidRPr="00D4379C" w:rsidRDefault="00D4379C" w:rsidP="00D4379C">
      <w:pPr>
        <w:pStyle w:val="Odstavekseznama"/>
        <w:rPr>
          <w:rFonts w:ascii="Arial" w:hAnsi="Arial" w:cs="Arial"/>
          <w:sz w:val="24"/>
          <w:szCs w:val="24"/>
        </w:rPr>
      </w:pPr>
    </w:p>
    <w:p w:rsidR="00C17FB2" w:rsidRDefault="00C17FB2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Nedvoumno podporo projektu je dal v.d. direktor Republiške uprave za vojaško dediščino gospod </w:t>
      </w:r>
      <w:r w:rsidR="00B82689">
        <w:rPr>
          <w:rFonts w:ascii="Arial" w:hAnsi="Arial" w:cs="Arial"/>
          <w:sz w:val="24"/>
          <w:szCs w:val="24"/>
        </w:rPr>
        <w:t xml:space="preserve">mag.Boštjan Poklukar, saj navaja, da  ta kulturni spomenik na simbolni </w:t>
      </w:r>
      <w:r w:rsidR="00D4379C">
        <w:rPr>
          <w:rFonts w:ascii="Arial" w:hAnsi="Arial" w:cs="Arial"/>
          <w:sz w:val="24"/>
          <w:szCs w:val="24"/>
        </w:rPr>
        <w:t xml:space="preserve">ravni </w:t>
      </w:r>
      <w:r w:rsidR="00B82689">
        <w:rPr>
          <w:rFonts w:ascii="Arial" w:hAnsi="Arial" w:cs="Arial"/>
          <w:sz w:val="24"/>
          <w:szCs w:val="24"/>
        </w:rPr>
        <w:t xml:space="preserve">povezuje naš prostor z narodi Srednje Evrope in, da je to smiselno </w:t>
      </w:r>
      <w:r w:rsidR="00D4379C">
        <w:rPr>
          <w:rFonts w:ascii="Arial" w:hAnsi="Arial" w:cs="Arial"/>
          <w:sz w:val="24"/>
          <w:szCs w:val="24"/>
        </w:rPr>
        <w:t xml:space="preserve">upoštevati </w:t>
      </w:r>
      <w:r w:rsidR="00B82689">
        <w:rPr>
          <w:rFonts w:ascii="Arial" w:hAnsi="Arial" w:cs="Arial"/>
          <w:sz w:val="24"/>
          <w:szCs w:val="24"/>
        </w:rPr>
        <w:t xml:space="preserve"> pri načrtovanju svojega razvoja. </w:t>
      </w:r>
    </w:p>
    <w:p w:rsidR="0087108C" w:rsidRPr="0087108C" w:rsidRDefault="0087108C" w:rsidP="0087108C">
      <w:pPr>
        <w:pStyle w:val="Odstavekseznama"/>
        <w:rPr>
          <w:rFonts w:ascii="Arial" w:hAnsi="Arial" w:cs="Arial"/>
          <w:sz w:val="24"/>
          <w:szCs w:val="24"/>
        </w:rPr>
      </w:pPr>
    </w:p>
    <w:p w:rsidR="0087108C" w:rsidRDefault="0087108C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podlagi zaključkov tega posveta se odvija tudi </w:t>
      </w:r>
      <w:r w:rsidR="00E777A2">
        <w:rPr>
          <w:rFonts w:ascii="Arial" w:hAnsi="Arial" w:cs="Arial"/>
          <w:sz w:val="24"/>
          <w:szCs w:val="24"/>
        </w:rPr>
        <w:t>ta okrogla miza v organizaciji ORA</w:t>
      </w:r>
      <w:r>
        <w:rPr>
          <w:rFonts w:ascii="Arial" w:hAnsi="Arial" w:cs="Arial"/>
          <w:sz w:val="24"/>
          <w:szCs w:val="24"/>
        </w:rPr>
        <w:t xml:space="preserve">, ki tematiko zajema širše tako vsebinsko kot prostorsko. Le celoten prostor je namreč tisti, ki tej vsebini daje kompleten pečat in predstavlja dovolj velik magnet za izvedbo celotnega projekta. </w:t>
      </w:r>
    </w:p>
    <w:p w:rsidR="00876FFA" w:rsidRPr="00876FFA" w:rsidRDefault="00876FFA" w:rsidP="00876FFA">
      <w:pPr>
        <w:pStyle w:val="Odstavekseznama"/>
        <w:rPr>
          <w:rFonts w:ascii="Arial" w:hAnsi="Arial" w:cs="Arial"/>
          <w:sz w:val="24"/>
          <w:szCs w:val="24"/>
        </w:rPr>
      </w:pPr>
    </w:p>
    <w:p w:rsidR="00876FFA" w:rsidRDefault="00876FFA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rekonstrukciji te vojaške kapele v izviren izgled je imelo </w:t>
      </w:r>
      <w:r w:rsidR="009E015A">
        <w:rPr>
          <w:rFonts w:ascii="Arial" w:hAnsi="Arial" w:cs="Arial"/>
          <w:sz w:val="24"/>
          <w:szCs w:val="24"/>
        </w:rPr>
        <w:t xml:space="preserve">širši diskurz tudi </w:t>
      </w:r>
      <w:r>
        <w:rPr>
          <w:rFonts w:ascii="Arial" w:hAnsi="Arial" w:cs="Arial"/>
          <w:sz w:val="24"/>
          <w:szCs w:val="24"/>
        </w:rPr>
        <w:t>Razvoj</w:t>
      </w:r>
      <w:r w:rsidR="009E015A">
        <w:rPr>
          <w:rFonts w:ascii="Arial" w:hAnsi="Arial" w:cs="Arial"/>
          <w:sz w:val="24"/>
          <w:szCs w:val="24"/>
        </w:rPr>
        <w:t>no društvo Pliska</w:t>
      </w:r>
      <w:r>
        <w:rPr>
          <w:rFonts w:ascii="Arial" w:hAnsi="Arial" w:cs="Arial"/>
          <w:sz w:val="24"/>
          <w:szCs w:val="24"/>
        </w:rPr>
        <w:t xml:space="preserve">. Pliskina učna pot </w:t>
      </w:r>
      <w:r w:rsidR="00D4379C">
        <w:rPr>
          <w:rFonts w:ascii="Arial" w:hAnsi="Arial" w:cs="Arial"/>
          <w:sz w:val="24"/>
          <w:szCs w:val="24"/>
        </w:rPr>
        <w:t xml:space="preserve">namreč </w:t>
      </w:r>
      <w:r>
        <w:rPr>
          <w:rFonts w:ascii="Arial" w:hAnsi="Arial" w:cs="Arial"/>
          <w:sz w:val="24"/>
          <w:szCs w:val="24"/>
        </w:rPr>
        <w:t>vodi mimo te kapele.  Ugotovitve te delavnice so, da bi rekonstrukcija povečala atraktivnost poti in celotnega območja i</w:t>
      </w:r>
      <w:r w:rsidR="000C0126">
        <w:rPr>
          <w:rFonts w:ascii="Arial" w:hAnsi="Arial" w:cs="Arial"/>
          <w:sz w:val="24"/>
          <w:szCs w:val="24"/>
        </w:rPr>
        <w:t xml:space="preserve">n </w:t>
      </w:r>
      <w:r>
        <w:rPr>
          <w:rFonts w:ascii="Arial" w:hAnsi="Arial" w:cs="Arial"/>
          <w:sz w:val="24"/>
          <w:szCs w:val="24"/>
        </w:rPr>
        <w:t xml:space="preserve"> s tem </w:t>
      </w:r>
      <w:r w:rsidR="000C0126">
        <w:rPr>
          <w:rFonts w:ascii="Arial" w:hAnsi="Arial" w:cs="Arial"/>
          <w:sz w:val="24"/>
          <w:szCs w:val="24"/>
        </w:rPr>
        <w:t xml:space="preserve">bi </w:t>
      </w:r>
      <w:r>
        <w:rPr>
          <w:rFonts w:ascii="Arial" w:hAnsi="Arial" w:cs="Arial"/>
          <w:sz w:val="24"/>
          <w:szCs w:val="24"/>
        </w:rPr>
        <w:t>tudi vplivala n</w:t>
      </w:r>
      <w:r w:rsidR="009E015A">
        <w:rPr>
          <w:rFonts w:ascii="Arial" w:hAnsi="Arial" w:cs="Arial"/>
          <w:sz w:val="24"/>
          <w:szCs w:val="24"/>
        </w:rPr>
        <w:t>a povečan obisk, kar bi posledič</w:t>
      </w:r>
      <w:r>
        <w:rPr>
          <w:rFonts w:ascii="Arial" w:hAnsi="Arial" w:cs="Arial"/>
          <w:sz w:val="24"/>
          <w:szCs w:val="24"/>
        </w:rPr>
        <w:t>no vplivalo tudi na povečano potrošnjo, zato se daje po</w:t>
      </w:r>
      <w:r w:rsidR="00D4379C">
        <w:rPr>
          <w:rFonts w:ascii="Arial" w:hAnsi="Arial" w:cs="Arial"/>
          <w:sz w:val="24"/>
          <w:szCs w:val="24"/>
        </w:rPr>
        <w:t xml:space="preserve">dporo vlaganjem  v rekonstrukcijo te kapele in v vzdrževanje in obnovo </w:t>
      </w:r>
      <w:r>
        <w:rPr>
          <w:rFonts w:ascii="Arial" w:hAnsi="Arial" w:cs="Arial"/>
          <w:sz w:val="24"/>
          <w:szCs w:val="24"/>
        </w:rPr>
        <w:t xml:space="preserve"> tovrstne dediščine na Krasu. </w:t>
      </w:r>
    </w:p>
    <w:p w:rsidR="000C0126" w:rsidRPr="000C0126" w:rsidRDefault="000C0126" w:rsidP="000C0126">
      <w:pPr>
        <w:pStyle w:val="Odstavekseznama"/>
        <w:rPr>
          <w:rFonts w:ascii="Arial" w:hAnsi="Arial" w:cs="Arial"/>
          <w:sz w:val="24"/>
          <w:szCs w:val="24"/>
        </w:rPr>
      </w:pPr>
    </w:p>
    <w:p w:rsidR="000C0126" w:rsidRDefault="000C0126" w:rsidP="009401DF">
      <w:pPr>
        <w:pStyle w:val="Odstavekseznam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 tem ne gre le za povečanje turističnega obiska, gre za povečanje </w:t>
      </w:r>
      <w:r w:rsidR="00AE66BB">
        <w:rPr>
          <w:rFonts w:ascii="Arial" w:hAnsi="Arial" w:cs="Arial"/>
          <w:sz w:val="24"/>
          <w:szCs w:val="24"/>
        </w:rPr>
        <w:t>razpoznavnos</w:t>
      </w:r>
      <w:r>
        <w:rPr>
          <w:rFonts w:ascii="Arial" w:hAnsi="Arial" w:cs="Arial"/>
          <w:sz w:val="24"/>
          <w:szCs w:val="24"/>
        </w:rPr>
        <w:t>ti in privlačnosti območja in za vzpostavljanje simbolne osnove za kulturne in tudi poslovne povezave. Da to izvedemo pa se mo</w:t>
      </w:r>
      <w:r w:rsidR="001633A8">
        <w:rPr>
          <w:rFonts w:ascii="Arial" w:hAnsi="Arial" w:cs="Arial"/>
          <w:sz w:val="24"/>
          <w:szCs w:val="24"/>
        </w:rPr>
        <w:t>ramo povezati z ambasadami</w:t>
      </w:r>
      <w:r>
        <w:rPr>
          <w:rFonts w:ascii="Arial" w:hAnsi="Arial" w:cs="Arial"/>
          <w:sz w:val="24"/>
          <w:szCs w:val="24"/>
        </w:rPr>
        <w:t xml:space="preserve">, ki zastopajo države oz katerih so pred sto leti bili njihovi ljudje v naših krajih.  To sicer lahko dela vsak </w:t>
      </w:r>
      <w:r w:rsidR="00103C1C">
        <w:rPr>
          <w:rFonts w:ascii="Arial" w:hAnsi="Arial" w:cs="Arial"/>
          <w:sz w:val="24"/>
          <w:szCs w:val="24"/>
        </w:rPr>
        <w:t xml:space="preserve">subjekt </w:t>
      </w:r>
      <w:r>
        <w:rPr>
          <w:rFonts w:ascii="Arial" w:hAnsi="Arial" w:cs="Arial"/>
          <w:sz w:val="24"/>
          <w:szCs w:val="24"/>
        </w:rPr>
        <w:t xml:space="preserve">sam, še bolj uspešno pa je, če to dela </w:t>
      </w:r>
      <w:r w:rsidR="001633A8">
        <w:rPr>
          <w:rFonts w:ascii="Arial" w:hAnsi="Arial" w:cs="Arial"/>
          <w:sz w:val="24"/>
          <w:szCs w:val="24"/>
        </w:rPr>
        <w:t xml:space="preserve">že obstoječa skupna institucija, ki kot institucija tudi lažje in usperšneje komunicira z institucijami. </w:t>
      </w:r>
      <w:r>
        <w:rPr>
          <w:rFonts w:ascii="Arial" w:hAnsi="Arial" w:cs="Arial"/>
          <w:sz w:val="24"/>
          <w:szCs w:val="24"/>
        </w:rPr>
        <w:t xml:space="preserve"> </w:t>
      </w:r>
    </w:p>
    <w:p w:rsidR="00D4379C" w:rsidRPr="00D4379C" w:rsidRDefault="00D4379C" w:rsidP="00D4379C">
      <w:pPr>
        <w:pStyle w:val="Odstavekseznama"/>
        <w:rPr>
          <w:rFonts w:ascii="Arial" w:hAnsi="Arial" w:cs="Arial"/>
          <w:sz w:val="24"/>
          <w:szCs w:val="24"/>
        </w:rPr>
      </w:pPr>
    </w:p>
    <w:p w:rsidR="00D4379C" w:rsidRDefault="00D4379C" w:rsidP="00D4379C">
      <w:pPr>
        <w:jc w:val="both"/>
        <w:rPr>
          <w:rFonts w:ascii="Arial" w:hAnsi="Arial" w:cs="Arial"/>
          <w:sz w:val="24"/>
          <w:szCs w:val="24"/>
        </w:rPr>
      </w:pPr>
    </w:p>
    <w:p w:rsidR="0091586E" w:rsidRDefault="0091586E" w:rsidP="00D4379C">
      <w:pPr>
        <w:jc w:val="both"/>
        <w:rPr>
          <w:rFonts w:ascii="Arial" w:hAnsi="Arial" w:cs="Arial"/>
          <w:sz w:val="24"/>
          <w:szCs w:val="24"/>
        </w:rPr>
      </w:pPr>
    </w:p>
    <w:p w:rsidR="0091586E" w:rsidRDefault="0091586E" w:rsidP="00D4379C">
      <w:pPr>
        <w:jc w:val="both"/>
        <w:rPr>
          <w:rFonts w:ascii="Arial" w:hAnsi="Arial" w:cs="Arial"/>
          <w:sz w:val="24"/>
          <w:szCs w:val="24"/>
        </w:rPr>
      </w:pPr>
    </w:p>
    <w:p w:rsidR="00D4379C" w:rsidRPr="00D4379C" w:rsidRDefault="00D4379C" w:rsidP="00D4379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Sežana 26.10. 2022 </w:t>
      </w:r>
    </w:p>
    <w:p w:rsidR="009B1BD9" w:rsidRPr="009B1BD9" w:rsidRDefault="009B1BD9">
      <w:pPr>
        <w:rPr>
          <w:rFonts w:ascii="Arial" w:hAnsi="Arial" w:cs="Arial"/>
          <w:sz w:val="28"/>
          <w:szCs w:val="28"/>
        </w:rPr>
      </w:pPr>
    </w:p>
    <w:sectPr w:rsidR="009B1BD9" w:rsidRPr="009B1BD9" w:rsidSect="008954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E51921"/>
    <w:multiLevelType w:val="hybridMultilevel"/>
    <w:tmpl w:val="1B2A89D2"/>
    <w:lvl w:ilvl="0" w:tplc="D460FBC2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  <w:szCs w:val="24"/>
      </w:rPr>
    </w:lvl>
    <w:lvl w:ilvl="1" w:tplc="04240019" w:tentative="1">
      <w:start w:val="1"/>
      <w:numFmt w:val="lowerLetter"/>
      <w:lvlText w:val="%2."/>
      <w:lvlJc w:val="left"/>
      <w:pPr>
        <w:ind w:left="1648" w:hanging="360"/>
      </w:pPr>
    </w:lvl>
    <w:lvl w:ilvl="2" w:tplc="0424001B" w:tentative="1">
      <w:start w:val="1"/>
      <w:numFmt w:val="lowerRoman"/>
      <w:lvlText w:val="%3."/>
      <w:lvlJc w:val="right"/>
      <w:pPr>
        <w:ind w:left="2368" w:hanging="180"/>
      </w:pPr>
    </w:lvl>
    <w:lvl w:ilvl="3" w:tplc="0424000F" w:tentative="1">
      <w:start w:val="1"/>
      <w:numFmt w:val="decimal"/>
      <w:lvlText w:val="%4."/>
      <w:lvlJc w:val="left"/>
      <w:pPr>
        <w:ind w:left="3088" w:hanging="360"/>
      </w:pPr>
    </w:lvl>
    <w:lvl w:ilvl="4" w:tplc="04240019" w:tentative="1">
      <w:start w:val="1"/>
      <w:numFmt w:val="lowerLetter"/>
      <w:lvlText w:val="%5."/>
      <w:lvlJc w:val="left"/>
      <w:pPr>
        <w:ind w:left="3808" w:hanging="360"/>
      </w:pPr>
    </w:lvl>
    <w:lvl w:ilvl="5" w:tplc="0424001B" w:tentative="1">
      <w:start w:val="1"/>
      <w:numFmt w:val="lowerRoman"/>
      <w:lvlText w:val="%6."/>
      <w:lvlJc w:val="right"/>
      <w:pPr>
        <w:ind w:left="4528" w:hanging="180"/>
      </w:pPr>
    </w:lvl>
    <w:lvl w:ilvl="6" w:tplc="0424000F" w:tentative="1">
      <w:start w:val="1"/>
      <w:numFmt w:val="decimal"/>
      <w:lvlText w:val="%7."/>
      <w:lvlJc w:val="left"/>
      <w:pPr>
        <w:ind w:left="5248" w:hanging="360"/>
      </w:pPr>
    </w:lvl>
    <w:lvl w:ilvl="7" w:tplc="04240019" w:tentative="1">
      <w:start w:val="1"/>
      <w:numFmt w:val="lowerLetter"/>
      <w:lvlText w:val="%8."/>
      <w:lvlJc w:val="left"/>
      <w:pPr>
        <w:ind w:left="5968" w:hanging="360"/>
      </w:pPr>
    </w:lvl>
    <w:lvl w:ilvl="8" w:tplc="0424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1BB"/>
    <w:rsid w:val="000C0126"/>
    <w:rsid w:val="00103C1C"/>
    <w:rsid w:val="001633A8"/>
    <w:rsid w:val="003B2FC7"/>
    <w:rsid w:val="00426915"/>
    <w:rsid w:val="008243D0"/>
    <w:rsid w:val="0087108C"/>
    <w:rsid w:val="00876FFA"/>
    <w:rsid w:val="008954D2"/>
    <w:rsid w:val="0091586E"/>
    <w:rsid w:val="00930535"/>
    <w:rsid w:val="009401DF"/>
    <w:rsid w:val="009451BB"/>
    <w:rsid w:val="009A791B"/>
    <w:rsid w:val="009B1BD9"/>
    <w:rsid w:val="009E015A"/>
    <w:rsid w:val="009F456D"/>
    <w:rsid w:val="00AE66BB"/>
    <w:rsid w:val="00AF6F0C"/>
    <w:rsid w:val="00B1512E"/>
    <w:rsid w:val="00B82689"/>
    <w:rsid w:val="00C17FB2"/>
    <w:rsid w:val="00D4379C"/>
    <w:rsid w:val="00E7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E06214-90B4-4055-AFBF-F6B59DC1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8954D2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26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Alenka Pahor Žvanut</cp:lastModifiedBy>
  <cp:revision>2</cp:revision>
  <dcterms:created xsi:type="dcterms:W3CDTF">2022-10-20T04:51:00Z</dcterms:created>
  <dcterms:modified xsi:type="dcterms:W3CDTF">2022-10-20T04:51:00Z</dcterms:modified>
</cp:coreProperties>
</file>